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080F45DF"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024C3C75">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EB46400"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527BE">
                              <w:rPr>
                                <w:rFonts w:ascii="Book Antiqua" w:hAnsi="Book Antiqua"/>
                                <w:sz w:val="32"/>
                                <w:szCs w:val="32"/>
                              </w:rPr>
                              <w:t>8</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B62B734" w:rsidR="000622C1" w:rsidRDefault="00BB3115" w:rsidP="0054056D">
                            <w:pPr>
                              <w:jc w:val="center"/>
                              <w:rPr>
                                <w:rFonts w:ascii="Book Antiqua" w:hAnsi="Book Antiqua"/>
                                <w:sz w:val="24"/>
                                <w:szCs w:val="24"/>
                              </w:rPr>
                            </w:pPr>
                            <w:r>
                              <w:rPr>
                                <w:rFonts w:ascii="Book Antiqua" w:hAnsi="Book Antiqua"/>
                                <w:sz w:val="24"/>
                                <w:szCs w:val="24"/>
                              </w:rPr>
                              <w:t>1</w:t>
                            </w:r>
                            <w:r w:rsidR="00D96E9D">
                              <w:rPr>
                                <w:rFonts w:ascii="Book Antiqua" w:hAnsi="Book Antiqua"/>
                                <w:sz w:val="24"/>
                                <w:szCs w:val="24"/>
                              </w:rPr>
                              <w:t>5</w:t>
                            </w:r>
                            <w:r>
                              <w:rPr>
                                <w:rFonts w:ascii="Book Antiqua" w:hAnsi="Book Antiqua"/>
                                <w:sz w:val="24"/>
                                <w:szCs w:val="24"/>
                              </w:rPr>
                              <w:t xml:space="preserve"> </w:t>
                            </w:r>
                            <w:r w:rsidR="00B527BE">
                              <w:rPr>
                                <w:rFonts w:ascii="Book Antiqua" w:hAnsi="Book Antiqua"/>
                                <w:sz w:val="24"/>
                                <w:szCs w:val="24"/>
                              </w:rPr>
                              <w:t>August</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EB46400"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527BE">
                        <w:rPr>
                          <w:rFonts w:ascii="Book Antiqua" w:hAnsi="Book Antiqua"/>
                          <w:sz w:val="32"/>
                          <w:szCs w:val="32"/>
                        </w:rPr>
                        <w:t>8</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B62B734" w:rsidR="000622C1" w:rsidRDefault="00BB3115" w:rsidP="0054056D">
                      <w:pPr>
                        <w:jc w:val="center"/>
                        <w:rPr>
                          <w:rFonts w:ascii="Book Antiqua" w:hAnsi="Book Antiqua"/>
                          <w:sz w:val="24"/>
                          <w:szCs w:val="24"/>
                        </w:rPr>
                      </w:pPr>
                      <w:r>
                        <w:rPr>
                          <w:rFonts w:ascii="Book Antiqua" w:hAnsi="Book Antiqua"/>
                          <w:sz w:val="24"/>
                          <w:szCs w:val="24"/>
                        </w:rPr>
                        <w:t>1</w:t>
                      </w:r>
                      <w:r w:rsidR="00D96E9D">
                        <w:rPr>
                          <w:rFonts w:ascii="Book Antiqua" w:hAnsi="Book Antiqua"/>
                          <w:sz w:val="24"/>
                          <w:szCs w:val="24"/>
                        </w:rPr>
                        <w:t>5</w:t>
                      </w:r>
                      <w:r>
                        <w:rPr>
                          <w:rFonts w:ascii="Book Antiqua" w:hAnsi="Book Antiqua"/>
                          <w:sz w:val="24"/>
                          <w:szCs w:val="24"/>
                        </w:rPr>
                        <w:t xml:space="preserve"> </w:t>
                      </w:r>
                      <w:r w:rsidR="00B527BE">
                        <w:rPr>
                          <w:rFonts w:ascii="Book Antiqua" w:hAnsi="Book Antiqua"/>
                          <w:sz w:val="24"/>
                          <w:szCs w:val="24"/>
                        </w:rPr>
                        <w:t>August</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B7A3C67"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D6FECDB" w14:textId="34BB0A9E" w:rsidR="00E26715" w:rsidRDefault="00E26715" w:rsidP="002541F1">
      <w:pPr>
        <w:numPr>
          <w:ilvl w:val="0"/>
          <w:numId w:val="3"/>
        </w:numPr>
        <w:spacing w:line="480" w:lineRule="auto"/>
        <w:ind w:right="-576"/>
        <w:rPr>
          <w:bCs/>
          <w:sz w:val="28"/>
          <w:szCs w:val="28"/>
          <w:lang w:val="en-US"/>
        </w:rPr>
      </w:pPr>
      <w:r>
        <w:rPr>
          <w:bCs/>
          <w:sz w:val="28"/>
          <w:szCs w:val="28"/>
          <w:lang w:val="en-US"/>
        </w:rPr>
        <w:t>W40 Measure</w:t>
      </w:r>
    </w:p>
    <w:p w14:paraId="555749B4" w14:textId="4DA9D343" w:rsidR="00E26715" w:rsidRDefault="00E26715" w:rsidP="002541F1">
      <w:pPr>
        <w:numPr>
          <w:ilvl w:val="0"/>
          <w:numId w:val="3"/>
        </w:numPr>
        <w:spacing w:line="480" w:lineRule="auto"/>
        <w:ind w:right="-576"/>
        <w:rPr>
          <w:bCs/>
          <w:sz w:val="28"/>
          <w:szCs w:val="28"/>
          <w:lang w:val="en-US"/>
        </w:rPr>
      </w:pPr>
      <w:r>
        <w:rPr>
          <w:bCs/>
          <w:sz w:val="28"/>
          <w:szCs w:val="28"/>
          <w:lang w:val="en-US"/>
        </w:rPr>
        <w:t>One Month Rule</w:t>
      </w:r>
    </w:p>
    <w:p w14:paraId="391C1481" w14:textId="1E906867" w:rsidR="005E4385" w:rsidRPr="005E4385" w:rsidRDefault="005E4385" w:rsidP="005E4385">
      <w:pPr>
        <w:numPr>
          <w:ilvl w:val="0"/>
          <w:numId w:val="3"/>
        </w:numPr>
        <w:spacing w:line="480" w:lineRule="auto"/>
        <w:ind w:right="-576"/>
        <w:rPr>
          <w:bCs/>
          <w:sz w:val="28"/>
          <w:szCs w:val="28"/>
          <w:lang w:val="en-US"/>
        </w:rPr>
      </w:pPr>
      <w:r w:rsidRPr="00E23256">
        <w:rPr>
          <w:bCs/>
          <w:sz w:val="28"/>
          <w:szCs w:val="28"/>
          <w:lang w:val="en-US"/>
        </w:rPr>
        <w:t>Advance Notification Regarding Changes to the Rules Governing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75501307" w14:textId="77777777" w:rsidR="003D1418" w:rsidRDefault="003D1418" w:rsidP="00E23256">
      <w:pPr>
        <w:pStyle w:val="BodyTextIndent"/>
        <w:tabs>
          <w:tab w:val="left" w:pos="630"/>
        </w:tabs>
        <w:ind w:left="0" w:firstLine="0"/>
        <w:rPr>
          <w:rFonts w:ascii="Times New Roman" w:hAnsi="Times New Roman"/>
          <w:szCs w:val="28"/>
        </w:rPr>
      </w:pPr>
    </w:p>
    <w:p w14:paraId="2817C784" w14:textId="77777777" w:rsidR="00A307E1" w:rsidRDefault="00A307E1"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163002A1"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B527BE">
        <w:rPr>
          <w:b/>
          <w:sz w:val="24"/>
        </w:rPr>
        <w:t>August</w:t>
      </w:r>
      <w:r w:rsidR="00024E0D">
        <w:rPr>
          <w:b/>
          <w:sz w:val="24"/>
        </w:rPr>
        <w:t xml:space="preserve">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37027E2B"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B527BE">
        <w:rPr>
          <w:b/>
          <w:sz w:val="24"/>
          <w:szCs w:val="24"/>
          <w:lang w:val="fr-FR"/>
        </w:rPr>
        <w:t>août</w:t>
      </w:r>
      <w:r w:rsidR="006A62C9">
        <w:rPr>
          <w:b/>
          <w:sz w:val="24"/>
          <w:szCs w:val="24"/>
          <w:lang w:val="fr-FR"/>
        </w:rPr>
        <w:t xml:space="preserv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917F61"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917F61"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917F61"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917F61"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7F25EB87"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3F5CC1">
        <w:t>August</w:t>
      </w:r>
      <w:r w:rsidR="00574A0F">
        <w:t xml:space="preserve"> </w:t>
      </w:r>
      <w:r>
        <w:t>202</w:t>
      </w:r>
      <w:r w:rsidR="005403B1">
        <w:t>5</w:t>
      </w:r>
      <w:r w:rsidRPr="00B4691A">
        <w:t xml:space="preserve">, are </w:t>
      </w:r>
      <w:r>
        <w:t>included in the attached Consolidated Post Adjustment Circular.</w:t>
      </w: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49FCA8F" w14:textId="77777777" w:rsidR="00270EC2" w:rsidRDefault="00270EC2">
      <w:pPr>
        <w:rPr>
          <w:b/>
          <w:bCs/>
          <w:sz w:val="24"/>
          <w:szCs w:val="24"/>
        </w:rPr>
      </w:pPr>
      <w:r>
        <w:rPr>
          <w:b/>
          <w:bCs/>
          <w:sz w:val="24"/>
          <w:szCs w:val="24"/>
        </w:rPr>
        <w:br w:type="page"/>
      </w:r>
    </w:p>
    <w:p w14:paraId="210F698C" w14:textId="1207E9C4"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lastRenderedPageBreak/>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3445B2">
        <w:rPr>
          <w:b/>
          <w:bCs/>
          <w:sz w:val="24"/>
          <w:szCs w:val="24"/>
          <w:u w:val="single"/>
        </w:rPr>
        <w:t>June</w:t>
      </w:r>
      <w:r w:rsidR="00AE0BA1">
        <w:rPr>
          <w:b/>
          <w:bCs/>
          <w:sz w:val="24"/>
          <w:szCs w:val="24"/>
          <w:u w:val="single"/>
        </w:rPr>
        <w:t xml:space="preserve">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B92CCD"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398C69F7" w:rsidR="00B92CCD" w:rsidRPr="00B92CCD" w:rsidRDefault="0078373A" w:rsidP="00B92CCD">
            <w:pPr>
              <w:jc w:val="center"/>
              <w:rPr>
                <w:sz w:val="24"/>
                <w:szCs w:val="24"/>
              </w:rPr>
            </w:pPr>
            <w:r>
              <w:rPr>
                <w:sz w:val="24"/>
                <w:szCs w:val="24"/>
              </w:rPr>
              <w:t>Barbados</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771A2E69" w:rsidR="00B92CCD" w:rsidRPr="00E911DC" w:rsidRDefault="00B04BDF" w:rsidP="00B92CCD">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7F821719" w:rsidR="00B92CCD" w:rsidRPr="008A6F3F" w:rsidRDefault="00A6064F" w:rsidP="00B92CCD">
            <w:pPr>
              <w:jc w:val="center"/>
              <w:rPr>
                <w:b/>
                <w:bCs/>
                <w:sz w:val="24"/>
                <w:szCs w:val="24"/>
              </w:rPr>
            </w:pPr>
            <w:r>
              <w:rPr>
                <w:sz w:val="24"/>
                <w:szCs w:val="24"/>
              </w:rPr>
              <w:t>March</w:t>
            </w:r>
            <w:r w:rsidR="001043B6">
              <w:rPr>
                <w:sz w:val="24"/>
                <w:szCs w:val="24"/>
              </w:rPr>
              <w:t xml:space="preserve"> 202</w:t>
            </w:r>
            <w:r>
              <w:rPr>
                <w:sz w:val="24"/>
                <w:szCs w:val="24"/>
              </w:rPr>
              <w:t>5</w:t>
            </w:r>
          </w:p>
        </w:tc>
      </w:tr>
      <w:tr w:rsidR="00B92CCD"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3E09353D" w:rsidR="00B92CCD" w:rsidRPr="00B92CCD" w:rsidRDefault="00917F61" w:rsidP="00B92CCD">
            <w:pPr>
              <w:jc w:val="center"/>
              <w:rPr>
                <w:rFonts w:asciiTheme="majorBidi" w:hAnsiTheme="majorBidi" w:cstheme="majorBidi"/>
                <w:sz w:val="24"/>
                <w:szCs w:val="24"/>
              </w:rPr>
            </w:pPr>
            <w:r>
              <w:rPr>
                <w:rFonts w:asciiTheme="majorBidi" w:hAnsiTheme="majorBidi" w:cstheme="majorBidi"/>
                <w:sz w:val="24"/>
                <w:szCs w:val="24"/>
              </w:rPr>
              <w:t>Botswana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427377AB" w:rsidR="00B92CCD" w:rsidRDefault="00B04BD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07826AC8" w:rsidR="00B92CCD" w:rsidRPr="00112047" w:rsidRDefault="00A6064F" w:rsidP="00B92CCD">
            <w:pPr>
              <w:jc w:val="center"/>
              <w:rPr>
                <w:sz w:val="24"/>
                <w:szCs w:val="24"/>
              </w:rPr>
            </w:pPr>
            <w:r>
              <w:rPr>
                <w:sz w:val="24"/>
                <w:szCs w:val="24"/>
              </w:rPr>
              <w:t>February</w:t>
            </w:r>
            <w:r w:rsidR="0011499E">
              <w:rPr>
                <w:sz w:val="24"/>
                <w:szCs w:val="24"/>
              </w:rPr>
              <w:t xml:space="preserve"> 202</w:t>
            </w:r>
            <w:r>
              <w:rPr>
                <w:sz w:val="24"/>
                <w:szCs w:val="24"/>
              </w:rPr>
              <w:t>5</w:t>
            </w:r>
          </w:p>
        </w:tc>
      </w:tr>
      <w:tr w:rsidR="00B92CCD"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3BD7FF47" w:rsidR="00B92CCD" w:rsidRPr="00B92CCD" w:rsidRDefault="0078373A" w:rsidP="00B92CCD">
            <w:pPr>
              <w:jc w:val="center"/>
              <w:rPr>
                <w:rFonts w:asciiTheme="majorBidi" w:hAnsiTheme="majorBidi" w:cstheme="majorBidi"/>
                <w:sz w:val="24"/>
                <w:szCs w:val="24"/>
              </w:rPr>
            </w:pPr>
            <w:r>
              <w:rPr>
                <w:rFonts w:asciiTheme="majorBidi" w:hAnsiTheme="majorBidi" w:cstheme="majorBidi"/>
                <w:sz w:val="24"/>
                <w:szCs w:val="24"/>
              </w:rPr>
              <w:t>Cuba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00B748B7" w:rsidR="00B92CCD" w:rsidRDefault="00BF13A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486CBDA8" w:rsidR="00B92CCD" w:rsidRDefault="00A6064F" w:rsidP="00B92CCD">
            <w:pPr>
              <w:jc w:val="center"/>
              <w:rPr>
                <w:sz w:val="24"/>
                <w:szCs w:val="24"/>
              </w:rPr>
            </w:pPr>
            <w:r>
              <w:rPr>
                <w:sz w:val="24"/>
                <w:szCs w:val="24"/>
              </w:rPr>
              <w:t>February 2025</w:t>
            </w:r>
          </w:p>
        </w:tc>
      </w:tr>
      <w:tr w:rsidR="00B92CCD"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56FEF1D0" w:rsidR="00B92CCD" w:rsidRPr="00B92CCD" w:rsidRDefault="0078373A" w:rsidP="00B92CCD">
            <w:pPr>
              <w:jc w:val="center"/>
              <w:rPr>
                <w:rFonts w:asciiTheme="majorBidi" w:hAnsiTheme="majorBidi" w:cstheme="majorBidi"/>
                <w:sz w:val="24"/>
                <w:szCs w:val="24"/>
              </w:rPr>
            </w:pPr>
            <w:r>
              <w:rPr>
                <w:rFonts w:asciiTheme="majorBidi" w:hAnsiTheme="majorBidi" w:cstheme="majorBidi"/>
                <w:sz w:val="24"/>
                <w:szCs w:val="24"/>
              </w:rPr>
              <w:t>Georgia, Republic of</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1A9E61CD" w:rsidR="00B92CCD"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1E1E01BE" w:rsidR="00B92CCD" w:rsidRDefault="00A6064F" w:rsidP="00B92CCD">
            <w:pPr>
              <w:jc w:val="center"/>
              <w:rPr>
                <w:sz w:val="24"/>
                <w:szCs w:val="24"/>
              </w:rPr>
            </w:pPr>
            <w:r>
              <w:rPr>
                <w:sz w:val="24"/>
                <w:szCs w:val="24"/>
              </w:rPr>
              <w:t>March 2025</w:t>
            </w:r>
          </w:p>
        </w:tc>
      </w:tr>
      <w:tr w:rsidR="00B92CCD"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6669111D" w:rsidR="00B92CCD" w:rsidRPr="00B92CCD" w:rsidRDefault="00814467" w:rsidP="00B92CCD">
            <w:pPr>
              <w:jc w:val="center"/>
              <w:rPr>
                <w:rFonts w:asciiTheme="majorBidi" w:hAnsiTheme="majorBidi" w:cstheme="majorBidi"/>
                <w:sz w:val="24"/>
                <w:szCs w:val="24"/>
              </w:rPr>
            </w:pPr>
            <w:r>
              <w:rPr>
                <w:rFonts w:asciiTheme="majorBidi" w:hAnsiTheme="majorBidi" w:cstheme="majorBidi"/>
                <w:sz w:val="24"/>
                <w:szCs w:val="24"/>
              </w:rPr>
              <w:t>India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46FE0C69" w:rsidR="00B92CCD" w:rsidRPr="00B951B7" w:rsidRDefault="00B307E3"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2AE5C95E" w:rsidR="00B92CCD" w:rsidRDefault="00CF7B14" w:rsidP="00B92CCD">
            <w:pPr>
              <w:jc w:val="center"/>
              <w:rPr>
                <w:sz w:val="24"/>
                <w:szCs w:val="24"/>
              </w:rPr>
            </w:pPr>
            <w:r>
              <w:rPr>
                <w:sz w:val="24"/>
                <w:szCs w:val="24"/>
              </w:rPr>
              <w:t>February 2025</w:t>
            </w:r>
          </w:p>
        </w:tc>
      </w:tr>
      <w:tr w:rsidR="00B92CCD"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74B853E3" w:rsidR="00B92CCD" w:rsidRPr="00B92CCD" w:rsidRDefault="00814467" w:rsidP="00B92CCD">
            <w:pPr>
              <w:jc w:val="center"/>
              <w:rPr>
                <w:rFonts w:asciiTheme="majorBidi" w:hAnsiTheme="majorBidi" w:cstheme="majorBidi"/>
                <w:sz w:val="24"/>
                <w:szCs w:val="24"/>
              </w:rPr>
            </w:pPr>
            <w:r>
              <w:rPr>
                <w:rFonts w:asciiTheme="majorBidi" w:hAnsiTheme="majorBidi" w:cstheme="majorBidi"/>
                <w:sz w:val="24"/>
                <w:szCs w:val="24"/>
              </w:rPr>
              <w:t>Mauritania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169C8963" w:rsidR="00B92CCD" w:rsidRPr="00B951B7" w:rsidRDefault="00B04BD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3ACA47AC" w:rsidR="00B92CCD" w:rsidRDefault="00CF7B14" w:rsidP="00B92CCD">
            <w:pPr>
              <w:jc w:val="center"/>
              <w:rPr>
                <w:sz w:val="24"/>
                <w:szCs w:val="24"/>
              </w:rPr>
            </w:pPr>
            <w:r>
              <w:rPr>
                <w:sz w:val="24"/>
                <w:szCs w:val="24"/>
              </w:rPr>
              <w:t>February 2025</w:t>
            </w:r>
          </w:p>
        </w:tc>
      </w:tr>
      <w:tr w:rsidR="00B92CCD" w:rsidRPr="00407174" w14:paraId="75A36311" w14:textId="77777777" w:rsidTr="00814467">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942D646" w14:textId="3AFACEAE" w:rsidR="00B92CCD" w:rsidRPr="00B92CCD" w:rsidRDefault="00814467" w:rsidP="00B92CCD">
            <w:pPr>
              <w:jc w:val="center"/>
              <w:rPr>
                <w:sz w:val="24"/>
                <w:szCs w:val="24"/>
              </w:rPr>
            </w:pPr>
            <w:r>
              <w:rPr>
                <w:sz w:val="24"/>
                <w:szCs w:val="24"/>
              </w:rPr>
              <w:t>North Macedonia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4231ABD" w14:textId="7A497B74" w:rsidR="00B92CCD" w:rsidRPr="00CE6806" w:rsidRDefault="00BF13AF" w:rsidP="00B92CCD">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1C5A04C" w14:textId="2DC78DAF" w:rsidR="00B92CCD" w:rsidRPr="00112047" w:rsidRDefault="00CF7B14" w:rsidP="00B92CCD">
            <w:pPr>
              <w:jc w:val="center"/>
              <w:rPr>
                <w:sz w:val="24"/>
                <w:szCs w:val="24"/>
              </w:rPr>
            </w:pPr>
            <w:r>
              <w:rPr>
                <w:sz w:val="24"/>
                <w:szCs w:val="24"/>
              </w:rPr>
              <w:t>February 2025</w:t>
            </w:r>
          </w:p>
        </w:tc>
      </w:tr>
      <w:tr w:rsidR="00814467" w:rsidRPr="00407174" w14:paraId="0AEA912B"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00DE8A4E" w14:textId="14F9090B" w:rsidR="00814467" w:rsidRDefault="00E801F9" w:rsidP="00CA3A3A">
            <w:pPr>
              <w:jc w:val="center"/>
              <w:rPr>
                <w:sz w:val="24"/>
                <w:szCs w:val="24"/>
              </w:rPr>
            </w:pPr>
            <w:r>
              <w:rPr>
                <w:sz w:val="24"/>
                <w:szCs w:val="24"/>
              </w:rPr>
              <w:t>Panama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C8582" w14:textId="27C44CF5" w:rsidR="00814467" w:rsidRDefault="00AB1042"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24ACEC2" w14:textId="456D9367" w:rsidR="00814467" w:rsidRDefault="00CF7B14" w:rsidP="00B92CCD">
            <w:pPr>
              <w:jc w:val="center"/>
              <w:rPr>
                <w:sz w:val="24"/>
                <w:szCs w:val="24"/>
              </w:rPr>
            </w:pPr>
            <w:r>
              <w:rPr>
                <w:sz w:val="24"/>
                <w:szCs w:val="24"/>
              </w:rPr>
              <w:t>March 2025</w:t>
            </w:r>
          </w:p>
        </w:tc>
      </w:tr>
      <w:tr w:rsidR="00E801F9" w:rsidRPr="00407174" w14:paraId="62B75F3A"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7F9F2B1" w14:textId="0CE1EF57" w:rsidR="00E801F9" w:rsidRDefault="00E801F9" w:rsidP="00CA3A3A">
            <w:pPr>
              <w:jc w:val="center"/>
              <w:rPr>
                <w:sz w:val="24"/>
                <w:szCs w:val="24"/>
              </w:rPr>
            </w:pPr>
            <w:r>
              <w:rPr>
                <w:sz w:val="24"/>
                <w:szCs w:val="24"/>
              </w:rPr>
              <w:t>Papua New Guinea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AE05BE6" w14:textId="30C90CA0" w:rsidR="00E801F9" w:rsidRDefault="00AB1042"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C325A19" w14:textId="5B935002" w:rsidR="00E801F9" w:rsidRDefault="00CF7B14" w:rsidP="00B92CCD">
            <w:pPr>
              <w:jc w:val="center"/>
              <w:rPr>
                <w:sz w:val="24"/>
                <w:szCs w:val="24"/>
              </w:rPr>
            </w:pPr>
            <w:r>
              <w:rPr>
                <w:sz w:val="24"/>
                <w:szCs w:val="24"/>
              </w:rPr>
              <w:t>February 2025</w:t>
            </w:r>
          </w:p>
        </w:tc>
      </w:tr>
      <w:tr w:rsidR="00E801F9" w:rsidRPr="00407174" w14:paraId="63CE893B"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202EB3C6" w14:textId="49923C5D" w:rsidR="00E801F9" w:rsidRDefault="00E801F9" w:rsidP="00CA3A3A">
            <w:pPr>
              <w:jc w:val="center"/>
              <w:rPr>
                <w:sz w:val="24"/>
                <w:szCs w:val="24"/>
              </w:rPr>
            </w:pPr>
            <w:r>
              <w:rPr>
                <w:sz w:val="24"/>
                <w:szCs w:val="24"/>
              </w:rPr>
              <w:t>Serbia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AB38414" w14:textId="00FD24A2" w:rsidR="00E801F9" w:rsidRDefault="00AB1042"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13DEC23E" w14:textId="61A41348" w:rsidR="00E801F9" w:rsidRDefault="00CA3A3A" w:rsidP="00B92CCD">
            <w:pPr>
              <w:jc w:val="center"/>
              <w:rPr>
                <w:sz w:val="24"/>
                <w:szCs w:val="24"/>
              </w:rPr>
            </w:pPr>
            <w:r>
              <w:rPr>
                <w:sz w:val="24"/>
                <w:szCs w:val="24"/>
              </w:rPr>
              <w:t>February 2025</w:t>
            </w:r>
          </w:p>
        </w:tc>
      </w:tr>
      <w:tr w:rsidR="00E801F9" w:rsidRPr="00407174" w14:paraId="1F43CB9D"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22ADC592" w14:textId="595FA4A6" w:rsidR="00E801F9" w:rsidRDefault="00E801F9" w:rsidP="00CA3A3A">
            <w:pPr>
              <w:jc w:val="center"/>
              <w:rPr>
                <w:sz w:val="24"/>
                <w:szCs w:val="24"/>
              </w:rPr>
            </w:pPr>
            <w:r>
              <w:rPr>
                <w:sz w:val="24"/>
                <w:szCs w:val="24"/>
              </w:rPr>
              <w:t>Timor-Leste</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F81298F" w14:textId="0A731261" w:rsidR="00E801F9" w:rsidRDefault="00AB1042"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192443A5" w14:textId="6E849AE1" w:rsidR="00E801F9" w:rsidRDefault="00CA3A3A" w:rsidP="00B92CCD">
            <w:pPr>
              <w:jc w:val="center"/>
              <w:rPr>
                <w:sz w:val="24"/>
                <w:szCs w:val="24"/>
              </w:rPr>
            </w:pPr>
            <w:r>
              <w:rPr>
                <w:sz w:val="24"/>
                <w:szCs w:val="24"/>
              </w:rPr>
              <w:t>February 2025</w:t>
            </w:r>
          </w:p>
        </w:tc>
      </w:tr>
      <w:tr w:rsidR="00E801F9" w:rsidRPr="00407174" w14:paraId="527D27CD"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1DF7A7A" w14:textId="28BDDD5B" w:rsidR="00E801F9" w:rsidRDefault="00E801F9" w:rsidP="00CA3A3A">
            <w:pPr>
              <w:jc w:val="center"/>
              <w:rPr>
                <w:sz w:val="24"/>
                <w:szCs w:val="24"/>
              </w:rPr>
            </w:pPr>
            <w:r>
              <w:rPr>
                <w:sz w:val="24"/>
                <w:szCs w:val="24"/>
              </w:rPr>
              <w:t>Turkmenistan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656A7714" w14:textId="7B94B734" w:rsidR="00E801F9" w:rsidRDefault="00AB1042"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0673586" w14:textId="7771CAD9" w:rsidR="00E801F9" w:rsidRDefault="00CA3A3A" w:rsidP="00B92CCD">
            <w:pPr>
              <w:jc w:val="center"/>
              <w:rPr>
                <w:sz w:val="24"/>
                <w:szCs w:val="24"/>
              </w:rPr>
            </w:pPr>
            <w:r>
              <w:rPr>
                <w:sz w:val="24"/>
                <w:szCs w:val="24"/>
              </w:rPr>
              <w:t>March 2025</w:t>
            </w:r>
          </w:p>
        </w:tc>
      </w:tr>
      <w:tr w:rsidR="00E801F9" w:rsidRPr="00407174" w14:paraId="1C108B3D" w14:textId="77777777" w:rsidTr="00E801F9">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70FF646" w14:textId="5A30D9B4" w:rsidR="00E801F9" w:rsidRDefault="00E801F9" w:rsidP="00CA3A3A">
            <w:pPr>
              <w:jc w:val="center"/>
              <w:rPr>
                <w:sz w:val="24"/>
                <w:szCs w:val="24"/>
              </w:rPr>
            </w:pPr>
            <w:r>
              <w:rPr>
                <w:sz w:val="24"/>
                <w:szCs w:val="24"/>
              </w:rPr>
              <w:t>Uruguay</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A67B3C6" w14:textId="3EBBBBAE" w:rsidR="00E801F9" w:rsidRDefault="00AB1042"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17686C54" w14:textId="637FD7F9" w:rsidR="00E801F9" w:rsidRDefault="00CA3A3A" w:rsidP="00B92CCD">
            <w:pPr>
              <w:jc w:val="center"/>
              <w:rPr>
                <w:sz w:val="24"/>
                <w:szCs w:val="24"/>
              </w:rPr>
            </w:pPr>
            <w:r>
              <w:rPr>
                <w:sz w:val="24"/>
                <w:szCs w:val="24"/>
              </w:rPr>
              <w:t>March 2025</w:t>
            </w:r>
          </w:p>
        </w:tc>
      </w:tr>
      <w:tr w:rsidR="00E801F9" w:rsidRPr="00407174" w14:paraId="73EDD5DB"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0E75C8E6" w14:textId="17091D32" w:rsidR="00E801F9" w:rsidRDefault="00E801F9" w:rsidP="00CA3A3A">
            <w:pPr>
              <w:jc w:val="center"/>
              <w:rPr>
                <w:sz w:val="24"/>
                <w:szCs w:val="24"/>
              </w:rPr>
            </w:pPr>
            <w:r>
              <w:rPr>
                <w:sz w:val="24"/>
                <w:szCs w:val="24"/>
              </w:rPr>
              <w:t>Zimbabwe</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7A8D49A" w14:textId="1345326D" w:rsidR="00E801F9" w:rsidRDefault="00AB1042" w:rsidP="00B92CCD">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02F108DE" w14:textId="3A8D5016" w:rsidR="00E801F9" w:rsidRDefault="00CA3A3A" w:rsidP="00B92CCD">
            <w:pPr>
              <w:jc w:val="center"/>
              <w:rPr>
                <w:sz w:val="24"/>
                <w:szCs w:val="24"/>
              </w:rPr>
            </w:pPr>
            <w:r>
              <w:rPr>
                <w:sz w:val="24"/>
                <w:szCs w:val="24"/>
              </w:rPr>
              <w:t>March 2025</w:t>
            </w:r>
          </w:p>
        </w:tc>
      </w:tr>
    </w:tbl>
    <w:p w14:paraId="6E567712" w14:textId="77777777" w:rsidR="00B02521" w:rsidRDefault="00B02521"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368859A2"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F3009B">
        <w:rPr>
          <w:b/>
          <w:bCs/>
        </w:rPr>
        <w:t xml:space="preserve">Cuba </w:t>
      </w:r>
      <w:r w:rsidR="00F3009B" w:rsidRPr="00E3383A">
        <w:t>and</w:t>
      </w:r>
      <w:r w:rsidR="00F3009B">
        <w:rPr>
          <w:b/>
          <w:bCs/>
        </w:rPr>
        <w:t xml:space="preserve"> Serbia</w:t>
      </w:r>
      <w:r w:rsidR="00F3009B" w:rsidRPr="00DD0684">
        <w:rPr>
          <w:b/>
          <w:bCs/>
        </w:rPr>
        <w:t xml:space="preserve"> </w:t>
      </w:r>
      <w:r w:rsidR="00F3009B" w:rsidRPr="00DD0684">
        <w:t xml:space="preserve">in </w:t>
      </w:r>
      <w:r w:rsidR="00F3009B">
        <w:t>August</w:t>
      </w:r>
      <w:r w:rsidR="00F3009B" w:rsidRPr="00DD0684">
        <w:t xml:space="preserve"> 2025. Table </w:t>
      </w:r>
      <w:r w:rsidR="0017455D">
        <w:rPr>
          <w:lang w:eastAsia="ko-KR"/>
        </w:rPr>
        <w:t>2</w:t>
      </w:r>
      <w:r w:rsidR="00F3009B" w:rsidRPr="00DD0684">
        <w:t xml:space="preserve"> provides a summary of all PTAs in effect as of 1 </w:t>
      </w:r>
      <w:r w:rsidR="00B17BBB">
        <w:t>August</w:t>
      </w:r>
      <w:r w:rsidR="005279CE">
        <w:rPr>
          <w:rFonts w:asciiTheme="majorBidi" w:hAnsiTheme="majorBidi" w:cstheme="majorBidi"/>
          <w:lang w:val="en-GB"/>
        </w:rPr>
        <w:t xml:space="preserve"> </w:t>
      </w:r>
      <w:r w:rsidR="0060795B" w:rsidRPr="0060795B">
        <w:rPr>
          <w:rFonts w:asciiTheme="majorBidi" w:hAnsiTheme="majorBidi" w:cstheme="majorBidi"/>
          <w:lang w:val="en-GB"/>
        </w:rPr>
        <w:t>2025.</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w:t>
      </w:r>
      <w:proofErr w:type="gramStart"/>
      <w:r w:rsidRPr="005420F1">
        <w:t>post on</w:t>
      </w:r>
      <w:proofErr w:type="gramEnd"/>
      <w:r w:rsidRPr="005420F1">
        <w:t xml:space="preserve">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2D56926B" w14:textId="2DCC8E9C" w:rsidR="00E50B2D" w:rsidRDefault="0017455D" w:rsidP="002F0F3D">
      <w:pPr>
        <w:pStyle w:val="ListParagraph"/>
        <w:tabs>
          <w:tab w:val="clear" w:pos="360"/>
          <w:tab w:val="num" w:pos="0"/>
        </w:tabs>
        <w:ind w:left="0" w:firstLine="0"/>
      </w:pPr>
      <w:r>
        <w:t xml:space="preserve">The </w:t>
      </w:r>
      <w:r w:rsidRPr="00801032">
        <w:t>gap closure measure is completed for</w:t>
      </w:r>
      <w:r>
        <w:t xml:space="preserve"> </w:t>
      </w:r>
      <w:r w:rsidRPr="00BA2CC8">
        <w:rPr>
          <w:b/>
          <w:bCs/>
        </w:rPr>
        <w:t>Azerbaijan</w:t>
      </w:r>
      <w:r>
        <w:rPr>
          <w:b/>
          <w:bCs/>
        </w:rPr>
        <w:t xml:space="preserve">, </w:t>
      </w:r>
      <w:r w:rsidRPr="0065354E">
        <w:rPr>
          <w:b/>
          <w:bCs/>
        </w:rPr>
        <w:t>Cook Islands,</w:t>
      </w:r>
      <w:r w:rsidRPr="008F1136">
        <w:t xml:space="preserve"> </w:t>
      </w:r>
      <w:r w:rsidRPr="0065354E">
        <w:rPr>
          <w:b/>
          <w:bCs/>
        </w:rPr>
        <w:t>Marshall Islands</w:t>
      </w:r>
      <w:r w:rsidRPr="008F1136" w:rsidDel="00BA2CC8">
        <w:rPr>
          <w:b/>
          <w:bCs/>
        </w:rPr>
        <w:t>,</w:t>
      </w:r>
      <w:r w:rsidRPr="008F1136">
        <w:rPr>
          <w:b/>
          <w:bCs/>
        </w:rPr>
        <w:t xml:space="preserve"> </w:t>
      </w:r>
      <w:r w:rsidRPr="0065354E">
        <w:rPr>
          <w:b/>
          <w:bCs/>
        </w:rPr>
        <w:t>Nauru,</w:t>
      </w:r>
      <w:r w:rsidRPr="008F1136">
        <w:rPr>
          <w:b/>
          <w:bCs/>
        </w:rPr>
        <w:t xml:space="preserve"> </w:t>
      </w:r>
      <w:r w:rsidRPr="0065354E">
        <w:rPr>
          <w:b/>
          <w:bCs/>
        </w:rPr>
        <w:t>Palau, Republic of</w:t>
      </w:r>
      <w:r w:rsidRPr="008F1136">
        <w:rPr>
          <w:b/>
          <w:bCs/>
        </w:rPr>
        <w:t xml:space="preserve">, </w:t>
      </w:r>
      <w:r w:rsidRPr="0065354E">
        <w:rPr>
          <w:b/>
          <w:bCs/>
        </w:rPr>
        <w:t>Solomon Islands</w:t>
      </w:r>
      <w:r w:rsidRPr="008F1136">
        <w:rPr>
          <w:b/>
          <w:bCs/>
        </w:rPr>
        <w:t xml:space="preserve"> </w:t>
      </w:r>
      <w:r w:rsidRPr="008F1136">
        <w:t xml:space="preserve">and </w:t>
      </w:r>
      <w:r w:rsidRPr="0065354E">
        <w:rPr>
          <w:b/>
          <w:bCs/>
        </w:rPr>
        <w:t>Tuvalu.</w:t>
      </w:r>
      <w:r>
        <w:rPr>
          <w:b/>
          <w:bCs/>
        </w:rPr>
        <w:t xml:space="preserve"> </w:t>
      </w:r>
      <w:r w:rsidRPr="00801032">
        <w:t>Therefore, the personal transitional allowance (PTA) is</w:t>
      </w:r>
      <w:r w:rsidRPr="00801032">
        <w:rPr>
          <w:lang w:eastAsia="ko-KR"/>
        </w:rPr>
        <w:t xml:space="preserve"> </w:t>
      </w:r>
      <w:r w:rsidRPr="00801032">
        <w:t>no longer applicable for th</w:t>
      </w:r>
      <w:r>
        <w:t>ese</w:t>
      </w:r>
      <w:r w:rsidRPr="00801032">
        <w:t xml:space="preserve"> duty station</w:t>
      </w:r>
      <w:r>
        <w:t>s</w:t>
      </w:r>
      <w:r w:rsidRPr="00801032">
        <w:t xml:space="preserve"> effective 1 </w:t>
      </w:r>
      <w:r>
        <w:t>August</w:t>
      </w:r>
      <w:r w:rsidRPr="00801032">
        <w:t xml:space="preserve"> 2025</w:t>
      </w:r>
      <w:r w:rsidR="00A8394D">
        <w:t>.</w:t>
      </w:r>
    </w:p>
    <w:p w14:paraId="3395B9DC" w14:textId="77777777" w:rsidR="00270EC2" w:rsidRDefault="00270EC2" w:rsidP="00043497"/>
    <w:p w14:paraId="59B59249" w14:textId="4CF023AE"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lastRenderedPageBreak/>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9D16DB">
        <w:rPr>
          <w:b/>
          <w:bCs/>
          <w:sz w:val="24"/>
          <w:u w:val="single"/>
        </w:rPr>
        <w:t>August</w:t>
      </w:r>
      <w:r w:rsidR="005279CE">
        <w:rPr>
          <w:b/>
          <w:bCs/>
          <w:sz w:val="24"/>
          <w:u w:val="single"/>
        </w:rPr>
        <w:t xml:space="preserve"> </w:t>
      </w:r>
      <w:r w:rsidRPr="00AB12B4">
        <w:rPr>
          <w:b/>
          <w:bCs/>
          <w:sz w:val="24"/>
          <w:u w:val="single"/>
        </w:rPr>
        <w:t>202</w:t>
      </w:r>
      <w:r w:rsidR="00F351A4">
        <w:rPr>
          <w:b/>
          <w:bCs/>
          <w:sz w:val="24"/>
          <w:u w:val="single"/>
        </w:rPr>
        <w:t>5</w:t>
      </w:r>
    </w:p>
    <w:p w14:paraId="4DA14B90" w14:textId="77777777" w:rsidR="00CA566D" w:rsidRDefault="00CA566D" w:rsidP="00043497"/>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198"/>
        <w:gridCol w:w="1121"/>
        <w:gridCol w:w="1955"/>
        <w:gridCol w:w="1941"/>
        <w:gridCol w:w="1950"/>
      </w:tblGrid>
      <w:tr w:rsidR="00295364" w:rsidRPr="0030476B" w14:paraId="55FB7742" w14:textId="77777777" w:rsidTr="00295364">
        <w:trPr>
          <w:trHeight w:val="447"/>
          <w:jc w:val="center"/>
        </w:trPr>
        <w:tc>
          <w:tcPr>
            <w:tcW w:w="2198" w:type="dxa"/>
            <w:shd w:val="clear" w:color="auto" w:fill="auto"/>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shd w:val="clear" w:color="auto" w:fill="auto"/>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shd w:val="clear" w:color="auto" w:fill="auto"/>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shd w:val="clear" w:color="auto" w:fill="auto"/>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shd w:val="clear" w:color="auto" w:fill="auto"/>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BF6FAC" w:rsidRPr="0030476B" w14:paraId="3D258AC3"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3913BC0D" w14:textId="254DCF6F"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Bahrain</w:t>
            </w:r>
          </w:p>
        </w:tc>
        <w:tc>
          <w:tcPr>
            <w:tcW w:w="1121" w:type="dxa"/>
            <w:shd w:val="clear" w:color="auto" w:fill="auto"/>
            <w:tcMar>
              <w:top w:w="80" w:type="dxa"/>
              <w:left w:w="80" w:type="dxa"/>
              <w:bottom w:w="80" w:type="dxa"/>
              <w:right w:w="80" w:type="dxa"/>
            </w:tcMar>
            <w:vAlign w:val="center"/>
          </w:tcPr>
          <w:p w14:paraId="4522120B" w14:textId="7E335CEE"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3.3</w:t>
            </w:r>
          </w:p>
        </w:tc>
        <w:tc>
          <w:tcPr>
            <w:tcW w:w="1955" w:type="dxa"/>
            <w:shd w:val="clear" w:color="auto" w:fill="auto"/>
            <w:tcMar>
              <w:top w:w="80" w:type="dxa"/>
              <w:left w:w="80" w:type="dxa"/>
              <w:bottom w:w="80" w:type="dxa"/>
              <w:right w:w="80" w:type="dxa"/>
            </w:tcMar>
            <w:vAlign w:val="center"/>
          </w:tcPr>
          <w:p w14:paraId="32C8F4C6" w14:textId="5C7170E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2024</w:t>
            </w:r>
          </w:p>
        </w:tc>
        <w:tc>
          <w:tcPr>
            <w:tcW w:w="1941" w:type="dxa"/>
            <w:shd w:val="clear" w:color="auto" w:fill="auto"/>
            <w:tcMar>
              <w:top w:w="80" w:type="dxa"/>
              <w:left w:w="80" w:type="dxa"/>
              <w:bottom w:w="80" w:type="dxa"/>
              <w:right w:w="80" w:type="dxa"/>
            </w:tcMar>
            <w:vAlign w:val="center"/>
          </w:tcPr>
          <w:p w14:paraId="62631B3B" w14:textId="186F6D5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October 2024</w:t>
            </w:r>
          </w:p>
        </w:tc>
        <w:tc>
          <w:tcPr>
            <w:tcW w:w="1950" w:type="dxa"/>
            <w:shd w:val="clear" w:color="auto" w:fill="auto"/>
            <w:tcMar>
              <w:top w:w="80" w:type="dxa"/>
              <w:left w:w="80" w:type="dxa"/>
              <w:bottom w:w="80" w:type="dxa"/>
              <w:right w:w="80" w:type="dxa"/>
            </w:tcMar>
            <w:vAlign w:val="center"/>
          </w:tcPr>
          <w:p w14:paraId="0F189555" w14:textId="0C9547FC"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4303F872"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64492D1C" w14:textId="093C9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shd w:val="clear" w:color="auto" w:fill="auto"/>
            <w:tcMar>
              <w:top w:w="80" w:type="dxa"/>
              <w:left w:w="80" w:type="dxa"/>
              <w:bottom w:w="80" w:type="dxa"/>
              <w:right w:w="80" w:type="dxa"/>
            </w:tcMar>
            <w:vAlign w:val="center"/>
          </w:tcPr>
          <w:p w14:paraId="665475F1" w14:textId="61E7FDCF"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5.6</w:t>
            </w:r>
          </w:p>
        </w:tc>
        <w:tc>
          <w:tcPr>
            <w:tcW w:w="1955" w:type="dxa"/>
            <w:shd w:val="clear" w:color="auto" w:fill="auto"/>
            <w:tcMar>
              <w:top w:w="80" w:type="dxa"/>
              <w:left w:w="80" w:type="dxa"/>
              <w:bottom w:w="80" w:type="dxa"/>
              <w:right w:w="80" w:type="dxa"/>
            </w:tcMar>
          </w:tcPr>
          <w:p w14:paraId="13955A7D" w14:textId="66432B1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shd w:val="clear" w:color="auto" w:fill="auto"/>
            <w:tcMar>
              <w:top w:w="80" w:type="dxa"/>
              <w:left w:w="80" w:type="dxa"/>
              <w:bottom w:w="80" w:type="dxa"/>
              <w:right w:w="80" w:type="dxa"/>
            </w:tcMar>
          </w:tcPr>
          <w:p w14:paraId="63BD1C8A" w14:textId="41816A1A"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shd w:val="clear" w:color="auto" w:fill="auto"/>
            <w:tcMar>
              <w:top w:w="80" w:type="dxa"/>
              <w:left w:w="80" w:type="dxa"/>
              <w:bottom w:w="80" w:type="dxa"/>
              <w:right w:w="80" w:type="dxa"/>
            </w:tcMar>
          </w:tcPr>
          <w:p w14:paraId="68FCBDA3" w14:textId="79B93DF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December 2025</w:t>
            </w:r>
          </w:p>
        </w:tc>
      </w:tr>
      <w:tr w:rsidR="00BF6FAC" w:rsidRPr="0030476B" w14:paraId="3FEBB0FF"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24209FDF" w14:textId="4377F9D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Comoros</w:t>
            </w:r>
          </w:p>
        </w:tc>
        <w:tc>
          <w:tcPr>
            <w:tcW w:w="1121" w:type="dxa"/>
            <w:shd w:val="clear" w:color="auto" w:fill="auto"/>
            <w:tcMar>
              <w:top w:w="80" w:type="dxa"/>
              <w:left w:w="80" w:type="dxa"/>
              <w:bottom w:w="80" w:type="dxa"/>
              <w:right w:w="80" w:type="dxa"/>
            </w:tcMar>
            <w:vAlign w:val="center"/>
          </w:tcPr>
          <w:p w14:paraId="12A1E636" w14:textId="01EC37C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0.2</w:t>
            </w:r>
          </w:p>
        </w:tc>
        <w:tc>
          <w:tcPr>
            <w:tcW w:w="1955" w:type="dxa"/>
            <w:shd w:val="clear" w:color="auto" w:fill="auto"/>
            <w:tcMar>
              <w:top w:w="80" w:type="dxa"/>
              <w:left w:w="80" w:type="dxa"/>
              <w:bottom w:w="80" w:type="dxa"/>
              <w:right w:w="80" w:type="dxa"/>
            </w:tcMar>
          </w:tcPr>
          <w:p w14:paraId="680961EF" w14:textId="0EBC02F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2025</w:t>
            </w:r>
          </w:p>
        </w:tc>
        <w:tc>
          <w:tcPr>
            <w:tcW w:w="1941" w:type="dxa"/>
            <w:shd w:val="clear" w:color="auto" w:fill="auto"/>
            <w:tcMar>
              <w:top w:w="80" w:type="dxa"/>
              <w:left w:w="80" w:type="dxa"/>
              <w:bottom w:w="80" w:type="dxa"/>
              <w:right w:w="80" w:type="dxa"/>
            </w:tcMar>
          </w:tcPr>
          <w:p w14:paraId="4AFEF021" w14:textId="17EFFCD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50" w:type="dxa"/>
            <w:shd w:val="clear" w:color="auto" w:fill="auto"/>
            <w:tcMar>
              <w:top w:w="80" w:type="dxa"/>
              <w:left w:w="80" w:type="dxa"/>
              <w:bottom w:w="80" w:type="dxa"/>
              <w:right w:w="80" w:type="dxa"/>
            </w:tcMar>
          </w:tcPr>
          <w:p w14:paraId="314F07D1" w14:textId="14645B59"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74876B2F"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5A7719E8" w14:textId="5202771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shd w:val="clear" w:color="auto" w:fill="auto"/>
            <w:tcMar>
              <w:top w:w="80" w:type="dxa"/>
              <w:left w:w="80" w:type="dxa"/>
              <w:bottom w:w="80" w:type="dxa"/>
              <w:right w:w="80" w:type="dxa"/>
            </w:tcMar>
            <w:vAlign w:val="center"/>
          </w:tcPr>
          <w:p w14:paraId="2629D19E" w14:textId="445B14F4"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3.9</w:t>
            </w:r>
          </w:p>
        </w:tc>
        <w:tc>
          <w:tcPr>
            <w:tcW w:w="1955" w:type="dxa"/>
            <w:shd w:val="clear" w:color="auto" w:fill="auto"/>
            <w:tcMar>
              <w:top w:w="80" w:type="dxa"/>
              <w:left w:w="80" w:type="dxa"/>
              <w:bottom w:w="80" w:type="dxa"/>
              <w:right w:w="80" w:type="dxa"/>
            </w:tcMar>
          </w:tcPr>
          <w:p w14:paraId="2D5B694D" w14:textId="259A076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shd w:val="clear" w:color="auto" w:fill="auto"/>
            <w:tcMar>
              <w:top w:w="80" w:type="dxa"/>
              <w:left w:w="80" w:type="dxa"/>
              <w:bottom w:w="80" w:type="dxa"/>
              <w:right w:w="80" w:type="dxa"/>
            </w:tcMar>
          </w:tcPr>
          <w:p w14:paraId="26E36CB7" w14:textId="40C920FB"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shd w:val="clear" w:color="auto" w:fill="auto"/>
            <w:tcMar>
              <w:top w:w="80" w:type="dxa"/>
              <w:left w:w="80" w:type="dxa"/>
              <w:bottom w:w="80" w:type="dxa"/>
              <w:right w:w="80" w:type="dxa"/>
            </w:tcMar>
          </w:tcPr>
          <w:p w14:paraId="7DCE75BA" w14:textId="31EAF1A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3E00A82A"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0A5DB781" w14:textId="6C38CE75"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Guinea</w:t>
            </w:r>
          </w:p>
        </w:tc>
        <w:tc>
          <w:tcPr>
            <w:tcW w:w="1121" w:type="dxa"/>
            <w:shd w:val="clear" w:color="auto" w:fill="auto"/>
            <w:tcMar>
              <w:top w:w="80" w:type="dxa"/>
              <w:left w:w="80" w:type="dxa"/>
              <w:bottom w:w="80" w:type="dxa"/>
              <w:right w:w="80" w:type="dxa"/>
            </w:tcMar>
            <w:vAlign w:val="center"/>
          </w:tcPr>
          <w:p w14:paraId="48559120" w14:textId="152279E7"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6.4</w:t>
            </w:r>
          </w:p>
        </w:tc>
        <w:tc>
          <w:tcPr>
            <w:tcW w:w="1955" w:type="dxa"/>
            <w:shd w:val="clear" w:color="auto" w:fill="auto"/>
            <w:tcMar>
              <w:top w:w="80" w:type="dxa"/>
              <w:left w:w="80" w:type="dxa"/>
              <w:bottom w:w="80" w:type="dxa"/>
              <w:right w:w="80" w:type="dxa"/>
            </w:tcMar>
            <w:vAlign w:val="center"/>
          </w:tcPr>
          <w:p w14:paraId="4203699C" w14:textId="57FF911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shd w:val="clear" w:color="auto" w:fill="auto"/>
            <w:tcMar>
              <w:top w:w="80" w:type="dxa"/>
              <w:left w:w="80" w:type="dxa"/>
              <w:bottom w:w="80" w:type="dxa"/>
              <w:right w:w="80" w:type="dxa"/>
            </w:tcMar>
            <w:vAlign w:val="center"/>
          </w:tcPr>
          <w:p w14:paraId="17F755A0" w14:textId="5056E0D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shd w:val="clear" w:color="auto" w:fill="auto"/>
            <w:tcMar>
              <w:top w:w="80" w:type="dxa"/>
              <w:left w:w="80" w:type="dxa"/>
              <w:bottom w:w="80" w:type="dxa"/>
              <w:right w:w="80" w:type="dxa"/>
            </w:tcMar>
            <w:vAlign w:val="center"/>
          </w:tcPr>
          <w:p w14:paraId="069C8756" w14:textId="6F75F6DD"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r>
      <w:tr w:rsidR="00BF6FAC" w:rsidRPr="0030476B" w14:paraId="35931696"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0A5F0C47" w14:textId="74FB7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shd w:val="clear" w:color="auto" w:fill="auto"/>
            <w:tcMar>
              <w:top w:w="80" w:type="dxa"/>
              <w:left w:w="80" w:type="dxa"/>
              <w:bottom w:w="80" w:type="dxa"/>
              <w:right w:w="80" w:type="dxa"/>
            </w:tcMar>
            <w:vAlign w:val="center"/>
          </w:tcPr>
          <w:p w14:paraId="7B66B19E" w14:textId="0FEAAD4D"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20.9</w:t>
            </w:r>
          </w:p>
        </w:tc>
        <w:tc>
          <w:tcPr>
            <w:tcW w:w="1955" w:type="dxa"/>
            <w:shd w:val="clear" w:color="auto" w:fill="auto"/>
            <w:tcMar>
              <w:top w:w="80" w:type="dxa"/>
              <w:left w:w="80" w:type="dxa"/>
              <w:bottom w:w="80" w:type="dxa"/>
              <w:right w:w="80" w:type="dxa"/>
            </w:tcMar>
            <w:vAlign w:val="center"/>
          </w:tcPr>
          <w:p w14:paraId="308CBF7D" w14:textId="5E909B7C"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shd w:val="clear" w:color="auto" w:fill="auto"/>
            <w:tcMar>
              <w:top w:w="80" w:type="dxa"/>
              <w:left w:w="80" w:type="dxa"/>
              <w:bottom w:w="80" w:type="dxa"/>
              <w:right w:w="80" w:type="dxa"/>
            </w:tcMar>
            <w:vAlign w:val="center"/>
          </w:tcPr>
          <w:p w14:paraId="229AEAEA" w14:textId="48ACAAB4"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shd w:val="clear" w:color="auto" w:fill="auto"/>
            <w:tcMar>
              <w:top w:w="80" w:type="dxa"/>
              <w:left w:w="80" w:type="dxa"/>
              <w:bottom w:w="80" w:type="dxa"/>
              <w:right w:w="80" w:type="dxa"/>
            </w:tcMar>
            <w:vAlign w:val="center"/>
          </w:tcPr>
          <w:p w14:paraId="2C32D7F2" w14:textId="4109C912"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October 2025</w:t>
            </w:r>
          </w:p>
        </w:tc>
      </w:tr>
      <w:tr w:rsidR="00BF6FAC" w:rsidRPr="0030476B" w14:paraId="0C23F9FF"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66D650C1" w14:textId="005ABF6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shd w:val="clear" w:color="auto" w:fill="auto"/>
            <w:tcMar>
              <w:top w:w="80" w:type="dxa"/>
              <w:left w:w="80" w:type="dxa"/>
              <w:bottom w:w="80" w:type="dxa"/>
              <w:right w:w="80" w:type="dxa"/>
            </w:tcMar>
            <w:vAlign w:val="center"/>
          </w:tcPr>
          <w:p w14:paraId="46E4FB44" w14:textId="45A287E1"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5.9</w:t>
            </w:r>
          </w:p>
        </w:tc>
        <w:tc>
          <w:tcPr>
            <w:tcW w:w="1955" w:type="dxa"/>
            <w:shd w:val="clear" w:color="auto" w:fill="auto"/>
            <w:tcMar>
              <w:top w:w="80" w:type="dxa"/>
              <w:left w:w="80" w:type="dxa"/>
              <w:bottom w:w="80" w:type="dxa"/>
              <w:right w:w="80" w:type="dxa"/>
            </w:tcMar>
          </w:tcPr>
          <w:p w14:paraId="325C0E58" w14:textId="478FEECD"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shd w:val="clear" w:color="auto" w:fill="auto"/>
            <w:tcMar>
              <w:top w:w="80" w:type="dxa"/>
              <w:left w:w="80" w:type="dxa"/>
              <w:bottom w:w="80" w:type="dxa"/>
              <w:right w:w="80" w:type="dxa"/>
            </w:tcMar>
          </w:tcPr>
          <w:p w14:paraId="109F1CAA" w14:textId="750EC53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shd w:val="clear" w:color="auto" w:fill="auto"/>
            <w:tcMar>
              <w:top w:w="80" w:type="dxa"/>
              <w:left w:w="80" w:type="dxa"/>
              <w:bottom w:w="80" w:type="dxa"/>
              <w:right w:w="80" w:type="dxa"/>
            </w:tcMar>
          </w:tcPr>
          <w:p w14:paraId="431B5F4E" w14:textId="642B8E4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7848B1B4"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20FDB74C" w14:textId="23152BD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Tunisia</w:t>
            </w:r>
          </w:p>
        </w:tc>
        <w:tc>
          <w:tcPr>
            <w:tcW w:w="1121" w:type="dxa"/>
            <w:shd w:val="clear" w:color="auto" w:fill="auto"/>
            <w:tcMar>
              <w:top w:w="80" w:type="dxa"/>
              <w:left w:w="80" w:type="dxa"/>
              <w:bottom w:w="80" w:type="dxa"/>
              <w:right w:w="80" w:type="dxa"/>
            </w:tcMar>
            <w:vAlign w:val="center"/>
          </w:tcPr>
          <w:p w14:paraId="406D917C" w14:textId="6F9321A1"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2.3</w:t>
            </w:r>
          </w:p>
        </w:tc>
        <w:tc>
          <w:tcPr>
            <w:tcW w:w="1955" w:type="dxa"/>
            <w:shd w:val="clear" w:color="auto" w:fill="auto"/>
            <w:tcMar>
              <w:top w:w="80" w:type="dxa"/>
              <w:left w:w="80" w:type="dxa"/>
              <w:bottom w:w="80" w:type="dxa"/>
              <w:right w:w="80" w:type="dxa"/>
            </w:tcMar>
            <w:vAlign w:val="center"/>
          </w:tcPr>
          <w:p w14:paraId="467328B3" w14:textId="53FDD8C5"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shd w:val="clear" w:color="auto" w:fill="auto"/>
            <w:tcMar>
              <w:top w:w="80" w:type="dxa"/>
              <w:left w:w="80" w:type="dxa"/>
              <w:bottom w:w="80" w:type="dxa"/>
              <w:right w:w="80" w:type="dxa"/>
            </w:tcMar>
            <w:vAlign w:val="center"/>
          </w:tcPr>
          <w:p w14:paraId="4AED2F06" w14:textId="48166ECC"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shd w:val="clear" w:color="auto" w:fill="auto"/>
            <w:tcMar>
              <w:top w:w="80" w:type="dxa"/>
              <w:left w:w="80" w:type="dxa"/>
              <w:bottom w:w="80" w:type="dxa"/>
              <w:right w:w="80" w:type="dxa"/>
            </w:tcMar>
            <w:vAlign w:val="center"/>
          </w:tcPr>
          <w:p w14:paraId="0831C469" w14:textId="24B74F7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r>
      <w:tr w:rsidR="00BF6FAC" w:rsidRPr="0030476B" w14:paraId="2694397C" w14:textId="77777777" w:rsidTr="00856223">
        <w:trPr>
          <w:trHeight w:val="230"/>
          <w:jc w:val="center"/>
        </w:trPr>
        <w:tc>
          <w:tcPr>
            <w:tcW w:w="2198" w:type="dxa"/>
            <w:shd w:val="clear" w:color="auto" w:fill="auto"/>
            <w:tcMar>
              <w:top w:w="80" w:type="dxa"/>
              <w:left w:w="80" w:type="dxa"/>
              <w:bottom w:w="80" w:type="dxa"/>
              <w:right w:w="80" w:type="dxa"/>
            </w:tcMar>
            <w:vAlign w:val="center"/>
          </w:tcPr>
          <w:p w14:paraId="5B3A6A20" w14:textId="0A587A1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shd w:val="clear" w:color="auto" w:fill="auto"/>
            <w:tcMar>
              <w:top w:w="80" w:type="dxa"/>
              <w:left w:w="80" w:type="dxa"/>
              <w:bottom w:w="80" w:type="dxa"/>
              <w:right w:w="80" w:type="dxa"/>
            </w:tcMar>
            <w:vAlign w:val="center"/>
          </w:tcPr>
          <w:p w14:paraId="6B063A32" w14:textId="2E0E9D4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6.2</w:t>
            </w:r>
          </w:p>
        </w:tc>
        <w:tc>
          <w:tcPr>
            <w:tcW w:w="1955" w:type="dxa"/>
            <w:shd w:val="clear" w:color="auto" w:fill="auto"/>
            <w:tcMar>
              <w:top w:w="80" w:type="dxa"/>
              <w:left w:w="80" w:type="dxa"/>
              <w:bottom w:w="80" w:type="dxa"/>
              <w:right w:w="80" w:type="dxa"/>
            </w:tcMar>
            <w:vAlign w:val="center"/>
          </w:tcPr>
          <w:p w14:paraId="0FBC4B9F" w14:textId="5B93AAB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shd w:val="clear" w:color="auto" w:fill="auto"/>
            <w:tcMar>
              <w:top w:w="80" w:type="dxa"/>
              <w:left w:w="80" w:type="dxa"/>
              <w:bottom w:w="80" w:type="dxa"/>
              <w:right w:w="80" w:type="dxa"/>
            </w:tcMar>
            <w:vAlign w:val="center"/>
          </w:tcPr>
          <w:p w14:paraId="45ADBA19" w14:textId="3B538C9C" w:rsidR="00BF6FAC" w:rsidRPr="0030476B" w:rsidRDefault="00BF6FAC" w:rsidP="00BF6FAC">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shd w:val="clear" w:color="auto" w:fill="auto"/>
            <w:tcMar>
              <w:top w:w="80" w:type="dxa"/>
              <w:left w:w="80" w:type="dxa"/>
              <w:bottom w:w="80" w:type="dxa"/>
              <w:right w:w="80" w:type="dxa"/>
            </w:tcMar>
            <w:vAlign w:val="center"/>
          </w:tcPr>
          <w:p w14:paraId="34C938C9" w14:textId="0F560BB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4FACA897" w14:textId="77777777" w:rsidR="00A8394D" w:rsidRDefault="00A8394D" w:rsidP="00A8394D">
      <w:pPr>
        <w:ind w:left="360" w:hanging="360"/>
        <w:rPr>
          <w:b/>
          <w:bCs/>
          <w:u w:val="single"/>
        </w:rPr>
      </w:pPr>
    </w:p>
    <w:p w14:paraId="01742E26" w14:textId="77777777" w:rsidR="006D5179" w:rsidRPr="00FE43BB" w:rsidRDefault="006D5179" w:rsidP="002F3E85">
      <w:pPr>
        <w:rPr>
          <w:lang w:val="en-US"/>
        </w:rPr>
      </w:pPr>
    </w:p>
    <w:p w14:paraId="2CC3F69C" w14:textId="77777777" w:rsidR="002F3E85" w:rsidRPr="002F3E85" w:rsidRDefault="002F3E85" w:rsidP="002F3E85"/>
    <w:p w14:paraId="1A08C979" w14:textId="77777777" w:rsidR="00492A12" w:rsidRDefault="00492A12" w:rsidP="00681EC9">
      <w:pPr>
        <w:pStyle w:val="Heading1"/>
        <w:tabs>
          <w:tab w:val="clear" w:pos="270"/>
          <w:tab w:val="clear" w:pos="4680"/>
        </w:tabs>
        <w:ind w:left="720" w:hanging="720"/>
        <w:rPr>
          <w:u w:val="single"/>
          <w:lang w:val="en-US"/>
        </w:rPr>
      </w:pPr>
      <w:r>
        <w:rPr>
          <w:u w:val="single"/>
          <w:lang w:val="en-US"/>
        </w:rPr>
        <w:t>W40 Measure</w:t>
      </w:r>
    </w:p>
    <w:p w14:paraId="729E78A5" w14:textId="55BE65EB" w:rsidR="00FE4DB1" w:rsidRPr="003B5FFC" w:rsidRDefault="00FE4DB1" w:rsidP="00DA7C8A">
      <w:pPr>
        <w:pStyle w:val="ListParagraph"/>
        <w:tabs>
          <w:tab w:val="clear" w:pos="360"/>
          <w:tab w:val="num" w:pos="0"/>
        </w:tabs>
        <w:ind w:left="0" w:firstLine="0"/>
        <w:rPr>
          <w:rFonts w:asciiTheme="majorBidi" w:hAnsiTheme="majorBidi" w:cstheme="majorBidi"/>
        </w:rPr>
      </w:pPr>
      <w:r w:rsidRPr="003B5FFC">
        <w:t xml:space="preserve">The waiver of the </w:t>
      </w:r>
      <w:r w:rsidRPr="003B5FFC">
        <w:rPr>
          <w:b/>
          <w:bCs/>
        </w:rPr>
        <w:t>40 per cent</w:t>
      </w:r>
      <w:r w:rsidRPr="003B5FFC">
        <w:t xml:space="preserve"> </w:t>
      </w:r>
      <w:r w:rsidR="001E3A11" w:rsidRPr="00912AB6">
        <w:t xml:space="preserve">of rent limit on rental subsidy is no longer applicable for </w:t>
      </w:r>
      <w:r w:rsidR="001E3A11">
        <w:rPr>
          <w:b/>
          <w:bCs/>
        </w:rPr>
        <w:t xml:space="preserve">Papua New Guinea </w:t>
      </w:r>
      <w:r w:rsidR="001E3A11" w:rsidRPr="00A117C8">
        <w:t>and</w:t>
      </w:r>
      <w:r w:rsidR="001E3A11">
        <w:rPr>
          <w:b/>
          <w:bCs/>
        </w:rPr>
        <w:t xml:space="preserve"> Zimbabwe</w:t>
      </w:r>
      <w:r w:rsidR="001E3A11" w:rsidRPr="00912AB6">
        <w:t xml:space="preserve">, effective 1 </w:t>
      </w:r>
      <w:r w:rsidR="001E3A11">
        <w:t>August</w:t>
      </w:r>
      <w:r w:rsidR="001E3A11" w:rsidRPr="00912AB6">
        <w:t xml:space="preserve"> </w:t>
      </w:r>
      <w:r w:rsidRPr="003B5FFC">
        <w:t>2025</w:t>
      </w:r>
      <w:r w:rsidR="00B93AA7" w:rsidRPr="003B5FFC">
        <w:t>.</w:t>
      </w:r>
    </w:p>
    <w:p w14:paraId="1541F462" w14:textId="77777777" w:rsidR="00FE4DB1" w:rsidRDefault="00FE4DB1" w:rsidP="00FE4DB1">
      <w:pPr>
        <w:widowControl w:val="0"/>
        <w:suppressAutoHyphens/>
        <w:contextualSpacing/>
        <w:rPr>
          <w:rFonts w:asciiTheme="majorBidi" w:hAnsiTheme="majorBidi" w:cstheme="majorBidi"/>
        </w:rPr>
      </w:pPr>
    </w:p>
    <w:p w14:paraId="28C838DB" w14:textId="77777777" w:rsidR="00FE4DB1" w:rsidRPr="00FE4DB1" w:rsidRDefault="00FE4DB1" w:rsidP="00FE4DB1">
      <w:pPr>
        <w:widowControl w:val="0"/>
        <w:suppressAutoHyphens/>
        <w:contextualSpacing/>
        <w:rPr>
          <w:rFonts w:asciiTheme="majorBidi" w:hAnsiTheme="majorBidi" w:cstheme="majorBidi"/>
        </w:rPr>
      </w:pPr>
    </w:p>
    <w:p w14:paraId="5D075E7E" w14:textId="5E2F7906" w:rsidR="000C6EB1" w:rsidRPr="00586BE4" w:rsidRDefault="00FE4DB1" w:rsidP="00586BE4">
      <w:pPr>
        <w:pStyle w:val="Heading1"/>
        <w:tabs>
          <w:tab w:val="clear" w:pos="270"/>
          <w:tab w:val="clear" w:pos="4680"/>
        </w:tabs>
        <w:ind w:left="720" w:hanging="720"/>
        <w:rPr>
          <w:u w:val="single"/>
          <w:lang w:val="en-US"/>
        </w:rPr>
      </w:pPr>
      <w:r>
        <w:rPr>
          <w:u w:val="single"/>
          <w:lang w:val="en-US"/>
        </w:rPr>
        <w:t>One Month Rule (OMR)</w:t>
      </w:r>
      <w:r w:rsidR="009C6AC1">
        <w:rPr>
          <w:u w:val="single"/>
          <w:lang w:val="en-US"/>
        </w:rPr>
        <w:t xml:space="preserve"> </w:t>
      </w:r>
    </w:p>
    <w:p w14:paraId="40BE1045" w14:textId="02202A93" w:rsidR="003C2175" w:rsidRPr="00E23256" w:rsidRDefault="003C2175" w:rsidP="00DA7C8A">
      <w:pPr>
        <w:pStyle w:val="ListParagraph"/>
        <w:tabs>
          <w:tab w:val="clear" w:pos="360"/>
        </w:tabs>
        <w:ind w:left="0" w:firstLine="0"/>
        <w:rPr>
          <w:color w:val="000000" w:themeColor="text1"/>
        </w:rPr>
      </w:pPr>
      <w:r w:rsidRPr="003C2175">
        <w:rPr>
          <w:rFonts w:eastAsia="Times New Roman"/>
          <w:lang w:eastAsia="zh-CN"/>
        </w:rPr>
        <w:t xml:space="preserve">The one-month rule (OMR) remains </w:t>
      </w:r>
      <w:r w:rsidR="00FF3CF3" w:rsidRPr="00CA3359">
        <w:t xml:space="preserve">is discontinued for </w:t>
      </w:r>
      <w:r w:rsidR="00FF3CF3" w:rsidRPr="00165891">
        <w:rPr>
          <w:b/>
          <w:bCs/>
        </w:rPr>
        <w:t>Argentina</w:t>
      </w:r>
      <w:r w:rsidR="00FF3CF3">
        <w:rPr>
          <w:b/>
          <w:bCs/>
        </w:rPr>
        <w:t>,</w:t>
      </w:r>
      <w:r w:rsidR="00FF3CF3" w:rsidRPr="00165891">
        <w:rPr>
          <w:b/>
          <w:bCs/>
        </w:rPr>
        <w:t xml:space="preserve"> </w:t>
      </w:r>
      <w:r w:rsidR="00FF3CF3" w:rsidRPr="00CA3359">
        <w:t xml:space="preserve">effective 1 </w:t>
      </w:r>
      <w:r w:rsidR="00FF3CF3">
        <w:t>August</w:t>
      </w:r>
      <w:r w:rsidR="00FF3CF3" w:rsidRPr="00CA3359">
        <w:t xml:space="preserve"> </w:t>
      </w:r>
      <w:r w:rsidR="000233A9">
        <w:t>2025.</w:t>
      </w:r>
    </w:p>
    <w:p w14:paraId="3228C7A2" w14:textId="77777777" w:rsidR="00622B62" w:rsidRDefault="00622B62" w:rsidP="00622B62">
      <w:pPr>
        <w:rPr>
          <w:color w:val="000000" w:themeColor="text1"/>
        </w:rPr>
      </w:pPr>
    </w:p>
    <w:p w14:paraId="5BE1A44F" w14:textId="373FC879" w:rsidR="00302B83" w:rsidRPr="00E23256" w:rsidRDefault="00302B83" w:rsidP="00E23256">
      <w:pPr>
        <w:pStyle w:val="Heading1"/>
        <w:tabs>
          <w:tab w:val="clear" w:pos="270"/>
          <w:tab w:val="clear" w:pos="4680"/>
        </w:tabs>
        <w:ind w:left="720" w:hanging="720"/>
        <w:rPr>
          <w:u w:val="single"/>
          <w:lang w:val="en-US"/>
        </w:rPr>
      </w:pPr>
      <w:r w:rsidRPr="00E23256">
        <w:rPr>
          <w:u w:val="single"/>
          <w:lang w:val="en-US"/>
        </w:rPr>
        <w:t>Advance Notification Regarding Changes to the Rules Governing Personal Transitional Allowance (PTA</w:t>
      </w:r>
      <w:r w:rsidRPr="00E23256">
        <w:rPr>
          <w:lang w:val="en-US"/>
        </w:rPr>
        <w:t>)</w:t>
      </w:r>
    </w:p>
    <w:p w14:paraId="7A694416" w14:textId="77777777" w:rsidR="00302B83" w:rsidRDefault="00302B83" w:rsidP="00302B83">
      <w:pPr>
        <w:ind w:left="360"/>
      </w:pPr>
    </w:p>
    <w:p w14:paraId="3365F495" w14:textId="77777777" w:rsidR="00302B83" w:rsidRPr="000C3E6F" w:rsidRDefault="00302B83" w:rsidP="00302B83">
      <w:pPr>
        <w:pStyle w:val="ListParagraph"/>
        <w:tabs>
          <w:tab w:val="clear" w:pos="360"/>
        </w:tabs>
        <w:ind w:left="0" w:firstLine="0"/>
      </w:pPr>
      <w:r w:rsidRPr="000C3E6F">
        <w:t>This is to inform stakeholders of the United Nations Common System Organizations that the Commission, at its 100th session, decided to amend the parameters governing all future</w:t>
      </w:r>
      <w:r>
        <w:t xml:space="preserve"> Personal Transitional Allowances (</w:t>
      </w:r>
      <w:r w:rsidRPr="000C3E6F">
        <w:t>PTAs</w:t>
      </w:r>
      <w:r>
        <w:t>)</w:t>
      </w:r>
      <w:r w:rsidRPr="000C3E6F">
        <w:t>, beginning with any Gap Closure Measure (GCM) to be implemented in November 2025.  The Commission</w:t>
      </w:r>
      <w:r>
        <w:t xml:space="preserve"> has</w:t>
      </w:r>
      <w:r w:rsidRPr="000C3E6F">
        <w:t xml:space="preserve"> also decided that existing PTAs, as of the present date, will be subject to a maximum duration of 36 months provided that a minimum advance notice of 12 months is issued. In addition to this advance notification, a circular providing full details of the amendments will be issued by the ICSC secretariat on Friday, 15 August 2025</w:t>
      </w:r>
      <w:r>
        <w:t>.</w:t>
      </w:r>
    </w:p>
    <w:p w14:paraId="647447CA" w14:textId="77777777" w:rsidR="00302B83" w:rsidRPr="00E23256" w:rsidRDefault="00302B83" w:rsidP="00E23256">
      <w:pPr>
        <w:rPr>
          <w:color w:val="000000" w:themeColor="text1"/>
        </w:rPr>
      </w:pPr>
    </w:p>
    <w:p w14:paraId="0F30CEDE" w14:textId="77777777" w:rsidR="000C6EB1" w:rsidRDefault="000C6EB1" w:rsidP="00BF3552">
      <w:pPr>
        <w:rPr>
          <w:lang w:val="en-US"/>
        </w:rPr>
      </w:pPr>
    </w:p>
    <w:p w14:paraId="0664BDDA" w14:textId="77777777" w:rsidR="00BF3552" w:rsidRDefault="00BF3552" w:rsidP="00BF3552">
      <w:pPr>
        <w:rPr>
          <w:lang w:val="en-US"/>
        </w:rPr>
      </w:pPr>
    </w:p>
    <w:p w14:paraId="6ECDE0CA" w14:textId="051B0030"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E23256">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9D01" w14:textId="77777777" w:rsidR="00053C68" w:rsidRDefault="00053C68">
      <w:r>
        <w:separator/>
      </w:r>
    </w:p>
  </w:endnote>
  <w:endnote w:type="continuationSeparator" w:id="0">
    <w:p w14:paraId="0F0A94F3" w14:textId="77777777" w:rsidR="00053C68" w:rsidRDefault="00053C68">
      <w:r>
        <w:continuationSeparator/>
      </w:r>
    </w:p>
  </w:endnote>
  <w:endnote w:type="continuationNotice" w:id="1">
    <w:p w14:paraId="50771F92" w14:textId="77777777" w:rsidR="00053C68" w:rsidRDefault="00053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99CF4" w14:textId="77777777" w:rsidR="00053C68" w:rsidRDefault="00053C68">
      <w:r>
        <w:separator/>
      </w:r>
    </w:p>
  </w:footnote>
  <w:footnote w:type="continuationSeparator" w:id="0">
    <w:p w14:paraId="099919FA" w14:textId="77777777" w:rsidR="00053C68" w:rsidRDefault="00053C68">
      <w:r>
        <w:continuationSeparator/>
      </w:r>
    </w:p>
  </w:footnote>
  <w:footnote w:type="continuationNotice" w:id="1">
    <w:p w14:paraId="29255687" w14:textId="77777777" w:rsidR="00053C68" w:rsidRDefault="00053C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2B14E3E4"/>
    <w:lvl w:ilvl="0" w:tplc="4C1C5056">
      <w:start w:val="1"/>
      <w:numFmt w:val="decimal"/>
      <w:pStyle w:val="ListParagraph"/>
      <w:lvlText w:val="%1."/>
      <w:lvlJc w:val="left"/>
      <w:pPr>
        <w:tabs>
          <w:tab w:val="num" w:pos="360"/>
        </w:tabs>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643"/>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BCE"/>
    <w:rsid w:val="00A612E2"/>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521"/>
    <w:rsid w:val="00B02D66"/>
    <w:rsid w:val="00B02F98"/>
    <w:rsid w:val="00B02F9A"/>
    <w:rsid w:val="00B045E2"/>
    <w:rsid w:val="00B04BDD"/>
    <w:rsid w:val="00B04BDF"/>
    <w:rsid w:val="00B04FD2"/>
    <w:rsid w:val="00B0544E"/>
    <w:rsid w:val="00B058E0"/>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13AF"/>
    <w:rsid w:val="00BF21E8"/>
    <w:rsid w:val="00BF29E7"/>
    <w:rsid w:val="00BF2B2E"/>
    <w:rsid w:val="00BF2BC2"/>
    <w:rsid w:val="00BF3339"/>
    <w:rsid w:val="00BF33FC"/>
    <w:rsid w:val="00BF3552"/>
    <w:rsid w:val="00BF3D45"/>
    <w:rsid w:val="00BF3FEC"/>
    <w:rsid w:val="00BF4F8B"/>
    <w:rsid w:val="00BF5436"/>
    <w:rsid w:val="00BF5975"/>
    <w:rsid w:val="00BF6269"/>
    <w:rsid w:val="00BF6772"/>
    <w:rsid w:val="00BF6B4E"/>
    <w:rsid w:val="00BF6FAC"/>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B41"/>
    <w:rsid w:val="00CA6D1E"/>
    <w:rsid w:val="00CA70AC"/>
    <w:rsid w:val="00CA7A25"/>
    <w:rsid w:val="00CA7CBC"/>
    <w:rsid w:val="00CB0309"/>
    <w:rsid w:val="00CB05AF"/>
    <w:rsid w:val="00CB0AB3"/>
    <w:rsid w:val="00CB22B1"/>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05B"/>
    <w:rsid w:val="00D968B2"/>
    <w:rsid w:val="00D96925"/>
    <w:rsid w:val="00D96E23"/>
    <w:rsid w:val="00D96E9D"/>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A7C8A"/>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15802</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Joyance Meechai</cp:lastModifiedBy>
  <cp:revision>4</cp:revision>
  <cp:lastPrinted>2024-11-14T15:21:00Z</cp:lastPrinted>
  <dcterms:created xsi:type="dcterms:W3CDTF">2025-08-14T20:15:00Z</dcterms:created>
  <dcterms:modified xsi:type="dcterms:W3CDTF">2025-08-14T20:21:00Z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